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064BE6" w:rsidRDefault="00064BE6" w:rsidP="009D6105">
      <w:pPr>
        <w:spacing w:line="240" w:lineRule="auto"/>
        <w:rPr>
          <w:rFonts w:ascii="Arial" w:hAnsi="Arial" w:cs="Arial"/>
          <w:b/>
          <w:sz w:val="28"/>
          <w:szCs w:val="24"/>
        </w:rPr>
      </w:pPr>
      <w:r>
        <w:rPr>
          <w:rFonts w:ascii="Arial" w:hAnsi="Arial" w:cs="Arial"/>
          <w:b/>
          <w:sz w:val="28"/>
          <w:szCs w:val="24"/>
        </w:rPr>
        <w:t>Purpose</w:t>
      </w:r>
    </w:p>
    <w:p w:rsidR="00064BE6" w:rsidRPr="00064BE6" w:rsidRDefault="00064BE6" w:rsidP="009D6105">
      <w:pPr>
        <w:spacing w:line="240" w:lineRule="auto"/>
        <w:rPr>
          <w:rFonts w:ascii="Times New Roman" w:hAnsi="Times New Roman" w:cs="Times New Roman"/>
        </w:rPr>
      </w:pPr>
      <w:r>
        <w:rPr>
          <w:rFonts w:ascii="Times New Roman" w:hAnsi="Times New Roman" w:cs="Times New Roman"/>
        </w:rPr>
        <w:t>To establish a procedure on how to gross gastrectomy specimens for malignant neoplasms.</w:t>
      </w:r>
    </w:p>
    <w:p w:rsidR="009D6105" w:rsidRDefault="009D6105" w:rsidP="009D6105">
      <w:pPr>
        <w:spacing w:line="240" w:lineRule="auto"/>
        <w:rPr>
          <w:rFonts w:ascii="Arial" w:hAnsi="Arial" w:cs="Arial"/>
          <w:b/>
          <w:sz w:val="28"/>
          <w:szCs w:val="24"/>
        </w:rPr>
      </w:pPr>
      <w:r w:rsidRPr="008A43BF">
        <w:rPr>
          <w:rFonts w:ascii="Arial" w:hAnsi="Arial" w:cs="Arial"/>
          <w:b/>
          <w:sz w:val="28"/>
          <w:szCs w:val="24"/>
        </w:rPr>
        <w:t>Procedure</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Open the specimen along its greater curvature unless the lesion is in this location; in that case, open it along the lesser curvature.</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Take pictures of all specimens.</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 xml:space="preserve">If possible, pin the stomach on </w:t>
      </w:r>
      <w:r w:rsidR="00F2435F" w:rsidRPr="00F2435F">
        <w:rPr>
          <w:rFonts w:ascii="Times New Roman" w:eastAsia="Times New Roman" w:hAnsi="Times New Roman" w:cs="Times New Roman"/>
          <w:color w:val="000000"/>
          <w:sz w:val="24"/>
          <w:szCs w:val="24"/>
        </w:rPr>
        <w:t>Styrofoam</w:t>
      </w:r>
      <w:r w:rsidRPr="00F2435F">
        <w:rPr>
          <w:rFonts w:ascii="Times New Roman" w:eastAsia="Times New Roman" w:hAnsi="Times New Roman" w:cs="Times New Roman"/>
          <w:color w:val="000000"/>
          <w:sz w:val="24"/>
          <w:szCs w:val="24"/>
        </w:rPr>
        <w:t xml:space="preserve"> board, and fix it overnight in formalin before sectioning.</w:t>
      </w:r>
    </w:p>
    <w:p w:rsidR="00C65D24" w:rsidRPr="00F2435F" w:rsidRDefault="00EF0539"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Ink</w:t>
      </w:r>
      <w:r w:rsidR="00C65D24" w:rsidRPr="00F2435F">
        <w:rPr>
          <w:rFonts w:ascii="Times New Roman" w:eastAsia="Times New Roman" w:hAnsi="Times New Roman" w:cs="Times New Roman"/>
          <w:color w:val="000000"/>
          <w:sz w:val="24"/>
          <w:szCs w:val="24"/>
        </w:rPr>
        <w:t xml:space="preserve"> the surgical margins of t</w:t>
      </w:r>
      <w:r>
        <w:rPr>
          <w:rFonts w:ascii="Times New Roman" w:eastAsia="Times New Roman" w:hAnsi="Times New Roman" w:cs="Times New Roman"/>
          <w:color w:val="000000"/>
          <w:sz w:val="24"/>
          <w:szCs w:val="24"/>
        </w:rPr>
        <w:t>he specimens with marker ink. Ink</w:t>
      </w:r>
      <w:r w:rsidR="00C65D24" w:rsidRPr="00F2435F">
        <w:rPr>
          <w:rFonts w:ascii="Times New Roman" w:eastAsia="Times New Roman" w:hAnsi="Times New Roman" w:cs="Times New Roman"/>
          <w:color w:val="000000"/>
          <w:sz w:val="24"/>
          <w:szCs w:val="24"/>
        </w:rPr>
        <w:t xml:space="preserve"> the serosal surface over the deepest point of tumor penetration. In general, take the sections perpendicular to the tumor.</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Remove the omentum and palpate it for firm areas that may be metastatic tumor.</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Dissect the lymph nodes.</w:t>
      </w:r>
    </w:p>
    <w:p w:rsidR="00C65D24" w:rsidRPr="00F2435F" w:rsidRDefault="00C65D24" w:rsidP="00F2435F">
      <w:pPr>
        <w:pStyle w:val="ListParagraph"/>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2435F">
        <w:rPr>
          <w:rFonts w:ascii="Times New Roman" w:eastAsia="Times New Roman" w:hAnsi="Times New Roman" w:cs="Times New Roman"/>
          <w:color w:val="000000"/>
          <w:sz w:val="24"/>
          <w:szCs w:val="24"/>
        </w:rPr>
        <w:t>If a splenectomy is included, dissect the hilar lymph nodes. Measure and weigh the spleen, and cut into 1 cm wide slices.</w:t>
      </w:r>
    </w:p>
    <w:p w:rsidR="00C65D24" w:rsidRPr="00C65D24" w:rsidRDefault="00C65D24"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65D24">
        <w:rPr>
          <w:rFonts w:ascii="Times New Roman" w:eastAsia="Times New Roman" w:hAnsi="Times New Roman" w:cs="Times New Roman"/>
          <w:color w:val="000000"/>
          <w:sz w:val="24"/>
          <w:szCs w:val="24"/>
        </w:rPr>
        <w:t>Description</w:t>
      </w:r>
      <w:r w:rsidR="00064BE6">
        <w:rPr>
          <w:rFonts w:ascii="Times New Roman" w:eastAsia="Times New Roman" w:hAnsi="Times New Roman" w:cs="Times New Roman"/>
          <w:color w:val="000000"/>
          <w:sz w:val="24"/>
          <w:szCs w:val="24"/>
        </w:rPr>
        <w:t>:</w:t>
      </w:r>
    </w:p>
    <w:p w:rsidR="00C65D24" w:rsidRPr="00C65D24" w:rsidRDefault="00C65D24"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65D24">
        <w:rPr>
          <w:rFonts w:ascii="Times New Roman" w:eastAsia="Times New Roman" w:hAnsi="Times New Roman" w:cs="Times New Roman"/>
          <w:color w:val="000000"/>
          <w:sz w:val="24"/>
          <w:szCs w:val="24"/>
        </w:rPr>
        <w:t>Type of resection (total or subtotal); length of greater curvature and lesser curvature. Is a duodenal cuff present? Is a distal esophageal cuff present?</w:t>
      </w:r>
    </w:p>
    <w:p w:rsidR="00C65D24" w:rsidRPr="00C65D24" w:rsidRDefault="00C65D24"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65D24">
        <w:rPr>
          <w:rFonts w:ascii="Times New Roman" w:eastAsia="Times New Roman" w:hAnsi="Times New Roman" w:cs="Times New Roman"/>
          <w:color w:val="000000"/>
          <w:sz w:val="24"/>
          <w:szCs w:val="24"/>
        </w:rPr>
        <w:t>Tumor characteristics: location, size (including thickness), shape (polypoid, fungating, diffuse spreading, ulcerated, mixtures, circumscribed (for stromal tumors and lymphomas) or other features), depth of invasion, pattern of invasion (expansile or infiltrative), presence of serosal involvement, status of overlying mucosa, extension into duodenum, distance from both lines of resection.</w:t>
      </w:r>
    </w:p>
    <w:p w:rsidR="00C65D24" w:rsidRPr="00C65D24" w:rsidRDefault="00C65D24"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C65D24">
        <w:rPr>
          <w:rFonts w:ascii="Times New Roman" w:eastAsia="Times New Roman" w:hAnsi="Times New Roman" w:cs="Times New Roman"/>
          <w:color w:val="000000"/>
          <w:sz w:val="24"/>
          <w:szCs w:val="24"/>
        </w:rPr>
        <w:t>Appearance of non-neoplastic mucosa.</w:t>
      </w:r>
    </w:p>
    <w:p w:rsidR="00064BE6" w:rsidRDefault="00064BE6"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EF0539" w:rsidRDefault="00EF0539"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EF0539" w:rsidRDefault="00EF0539" w:rsidP="00C65D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C65D24" w:rsidRPr="00D048EE" w:rsidRDefault="00C65D24" w:rsidP="00C65D24">
      <w:pPr>
        <w:shd w:val="clear" w:color="auto" w:fill="FFFFFF"/>
        <w:spacing w:before="100" w:beforeAutospacing="1" w:after="100" w:afterAutospacing="1" w:line="240" w:lineRule="auto"/>
        <w:rPr>
          <w:rFonts w:ascii="Times New Roman" w:eastAsia="Times New Roman" w:hAnsi="Times New Roman" w:cs="Times New Roman"/>
          <w:b/>
          <w:i/>
          <w:color w:val="000000"/>
          <w:sz w:val="24"/>
          <w:szCs w:val="24"/>
          <w:u w:val="single"/>
        </w:rPr>
      </w:pPr>
      <w:bookmarkStart w:id="0" w:name="_GoBack"/>
      <w:r w:rsidRPr="00D048EE">
        <w:rPr>
          <w:rFonts w:ascii="Times New Roman" w:eastAsia="Times New Roman" w:hAnsi="Times New Roman" w:cs="Times New Roman"/>
          <w:b/>
          <w:i/>
          <w:color w:val="000000"/>
          <w:sz w:val="24"/>
          <w:szCs w:val="24"/>
          <w:u w:val="single"/>
        </w:rPr>
        <w:lastRenderedPageBreak/>
        <w:t xml:space="preserve">Sections for Histology </w:t>
      </w:r>
    </w:p>
    <w:bookmarkEnd w:id="0"/>
    <w:p w:rsidR="00C65D24" w:rsidRPr="00EF0539" w:rsidRDefault="00C65D24" w:rsidP="00442AF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0539">
        <w:rPr>
          <w:rFonts w:ascii="Times New Roman" w:eastAsia="Times New Roman" w:hAnsi="Times New Roman" w:cs="Times New Roman"/>
          <w:color w:val="000000"/>
          <w:sz w:val="24"/>
          <w:szCs w:val="24"/>
        </w:rPr>
        <w:t>Tumor: four sections through the wall to include the tumor borders and th</w:t>
      </w:r>
      <w:r w:rsidR="00EF0539" w:rsidRPr="00EF0539">
        <w:rPr>
          <w:rFonts w:ascii="Times New Roman" w:eastAsia="Times New Roman" w:hAnsi="Times New Roman" w:cs="Times New Roman"/>
          <w:color w:val="000000"/>
          <w:sz w:val="24"/>
          <w:szCs w:val="24"/>
        </w:rPr>
        <w:t>e deepest extent of the tumor. For</w:t>
      </w:r>
      <w:r w:rsidRPr="00EF0539">
        <w:rPr>
          <w:rFonts w:ascii="Times New Roman" w:eastAsia="Times New Roman" w:hAnsi="Times New Roman" w:cs="Times New Roman"/>
          <w:color w:val="000000"/>
          <w:sz w:val="24"/>
          <w:szCs w:val="24"/>
        </w:rPr>
        <w:t xml:space="preserve"> intramural tumors, such as stromal tumors, take 6 sections to include all types of gross changes</w:t>
      </w:r>
      <w:r w:rsidR="00EF0539">
        <w:rPr>
          <w:rFonts w:ascii="Times New Roman" w:eastAsia="Times New Roman" w:hAnsi="Times New Roman" w:cs="Times New Roman"/>
          <w:color w:val="000000"/>
          <w:sz w:val="24"/>
          <w:szCs w:val="24"/>
        </w:rPr>
        <w:t xml:space="preserve"> (see gastrectomy for GIST)</w:t>
      </w:r>
      <w:r w:rsidRPr="00EF0539">
        <w:rPr>
          <w:rFonts w:ascii="Times New Roman" w:eastAsia="Times New Roman" w:hAnsi="Times New Roman" w:cs="Times New Roman"/>
          <w:color w:val="000000"/>
          <w:sz w:val="24"/>
          <w:szCs w:val="24"/>
        </w:rPr>
        <w:t xml:space="preserve">. For tumors that are close to the mucosa and/or ulcerated, take 2 sections of the tumor to include the mucosa closest to the tumor or the edge of the </w:t>
      </w:r>
      <w:r w:rsidR="00EF0539" w:rsidRPr="00EF0539">
        <w:rPr>
          <w:rFonts w:ascii="Times New Roman" w:eastAsia="Times New Roman" w:hAnsi="Times New Roman" w:cs="Times New Roman"/>
          <w:color w:val="000000"/>
          <w:sz w:val="24"/>
          <w:szCs w:val="24"/>
        </w:rPr>
        <w:t>ulcer. If</w:t>
      </w:r>
      <w:r w:rsidRPr="00EF0539">
        <w:rPr>
          <w:rFonts w:ascii="Times New Roman" w:eastAsia="Times New Roman" w:hAnsi="Times New Roman" w:cs="Times New Roman"/>
          <w:color w:val="000000"/>
          <w:sz w:val="24"/>
          <w:szCs w:val="24"/>
        </w:rPr>
        <w:t xml:space="preserve"> a carcinoma or lymphoma: non-neoplastic mucosa, close to the tumor to see the milieu in which the tumor arose: two sections. (Note the regions from which these are taken such as cardia, fundus, body, antrum, curvature and wall). These may be put in a single cassette.</w:t>
      </w:r>
    </w:p>
    <w:p w:rsidR="00EF0539" w:rsidRDefault="00EF0539" w:rsidP="00EF0539">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EF0539" w:rsidRDefault="00EF0539" w:rsidP="00EF0539">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0539">
        <w:rPr>
          <w:rFonts w:ascii="Times New Roman" w:eastAsia="Times New Roman" w:hAnsi="Times New Roman" w:cs="Times New Roman"/>
          <w:color w:val="000000"/>
          <w:sz w:val="24"/>
          <w:szCs w:val="24"/>
        </w:rPr>
        <w:t xml:space="preserve">Margins: </w:t>
      </w:r>
      <w:r w:rsidR="00C65D24" w:rsidRPr="00EF0539">
        <w:rPr>
          <w:rFonts w:ascii="Times New Roman" w:eastAsia="Times New Roman" w:hAnsi="Times New Roman" w:cs="Times New Roman"/>
          <w:color w:val="000000"/>
          <w:sz w:val="24"/>
          <w:szCs w:val="24"/>
        </w:rPr>
        <w:t>Proximal line of resection along lesser curvature: two sections longitudinally where the tumor most closely approaches the margin grossly. These may be put in a single cassette.</w:t>
      </w:r>
      <w:r w:rsidRPr="00EF0539">
        <w:rPr>
          <w:rFonts w:ascii="Times New Roman" w:eastAsia="Times New Roman" w:hAnsi="Times New Roman" w:cs="Times New Roman"/>
          <w:color w:val="000000"/>
          <w:sz w:val="24"/>
          <w:szCs w:val="24"/>
        </w:rPr>
        <w:t xml:space="preserve"> </w:t>
      </w:r>
      <w:r w:rsidR="00C65D24" w:rsidRPr="00EF0539">
        <w:rPr>
          <w:rFonts w:ascii="Times New Roman" w:eastAsia="Times New Roman" w:hAnsi="Times New Roman" w:cs="Times New Roman"/>
          <w:color w:val="000000"/>
          <w:sz w:val="24"/>
          <w:szCs w:val="24"/>
        </w:rPr>
        <w:t>Distal line of resection along pylorus and duodenum, if present: two sections longitudinally where the tumor most closely approaches the margin grossly. These may be put in single cassettes.</w:t>
      </w:r>
    </w:p>
    <w:p w:rsidR="00EF0539" w:rsidRPr="00EF0539" w:rsidRDefault="00EF0539" w:rsidP="00EF0539">
      <w:pPr>
        <w:pStyle w:val="ListParagraph"/>
        <w:rPr>
          <w:rFonts w:ascii="Times New Roman" w:eastAsia="Times New Roman" w:hAnsi="Times New Roman" w:cs="Times New Roman"/>
          <w:color w:val="000000"/>
          <w:sz w:val="24"/>
          <w:szCs w:val="24"/>
        </w:rPr>
      </w:pPr>
    </w:p>
    <w:p w:rsidR="00EF0539" w:rsidRPr="00EF0539" w:rsidRDefault="00EF0539" w:rsidP="00EF0539">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EF0539" w:rsidRPr="00EF0539" w:rsidRDefault="00EF0539" w:rsidP="00EF0539">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0539">
        <w:rPr>
          <w:rFonts w:ascii="Times New Roman" w:eastAsia="Times New Roman" w:hAnsi="Times New Roman" w:cs="Times New Roman"/>
          <w:bCs/>
          <w:color w:val="000000"/>
          <w:sz w:val="24"/>
          <w:szCs w:val="24"/>
        </w:rPr>
        <w:t xml:space="preserve">Lymph Nodes: at least 15 lymph nodes for gastric carcinoma resections </w:t>
      </w:r>
      <w:r w:rsidRPr="00EF0539">
        <w:rPr>
          <w:rFonts w:ascii="Times New Roman" w:eastAsia="Times New Roman" w:hAnsi="Times New Roman" w:cs="Times New Roman"/>
          <w:color w:val="000000"/>
          <w:sz w:val="24"/>
          <w:szCs w:val="24"/>
        </w:rPr>
        <w:t>(whether or not the cancer was treated</w:t>
      </w:r>
    </w:p>
    <w:sectPr w:rsidR="00EF0539" w:rsidRPr="00EF0539"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D048EE">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D048EE">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064BE6"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617F0FE4" wp14:editId="62918B26">
          <wp:simplePos x="0" y="0"/>
          <wp:positionH relativeFrom="column">
            <wp:posOffset>-514350</wp:posOffset>
          </wp:positionH>
          <wp:positionV relativeFrom="paragraph">
            <wp:posOffset>158750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29913C0A" wp14:editId="43B904CE">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53768" w:rsidP="007D0814">
                          <w:pPr>
                            <w:jc w:val="center"/>
                            <w:rPr>
                              <w:rFonts w:ascii="Arial" w:hAnsi="Arial" w:cs="Arial"/>
                              <w:sz w:val="28"/>
                              <w:szCs w:val="28"/>
                            </w:rPr>
                          </w:pPr>
                          <w:r>
                            <w:rPr>
                              <w:rFonts w:ascii="Arial" w:hAnsi="Arial" w:cs="Arial"/>
                              <w:sz w:val="28"/>
                              <w:szCs w:val="28"/>
                            </w:rPr>
                            <w:t>Ga</w:t>
                          </w:r>
                          <w:r w:rsidR="00F2435F">
                            <w:rPr>
                              <w:rFonts w:ascii="Arial" w:hAnsi="Arial" w:cs="Arial"/>
                              <w:sz w:val="28"/>
                              <w:szCs w:val="28"/>
                            </w:rPr>
                            <w:t>st</w:t>
                          </w:r>
                          <w:r w:rsidR="00461A0B">
                            <w:rPr>
                              <w:rFonts w:ascii="Arial" w:hAnsi="Arial" w:cs="Arial"/>
                              <w:sz w:val="28"/>
                              <w:szCs w:val="28"/>
                            </w:rPr>
                            <w:t>rectomies for Malignant Neoplasm</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3C0A"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53768" w:rsidP="007D0814">
                    <w:pPr>
                      <w:jc w:val="center"/>
                      <w:rPr>
                        <w:rFonts w:ascii="Arial" w:hAnsi="Arial" w:cs="Arial"/>
                        <w:sz w:val="28"/>
                        <w:szCs w:val="28"/>
                      </w:rPr>
                    </w:pPr>
                    <w:r>
                      <w:rPr>
                        <w:rFonts w:ascii="Arial" w:hAnsi="Arial" w:cs="Arial"/>
                        <w:sz w:val="28"/>
                        <w:szCs w:val="28"/>
                      </w:rPr>
                      <w:t>Ga</w:t>
                    </w:r>
                    <w:r w:rsidR="00F2435F">
                      <w:rPr>
                        <w:rFonts w:ascii="Arial" w:hAnsi="Arial" w:cs="Arial"/>
                        <w:sz w:val="28"/>
                        <w:szCs w:val="28"/>
                      </w:rPr>
                      <w:t>st</w:t>
                    </w:r>
                    <w:r w:rsidR="00461A0B">
                      <w:rPr>
                        <w:rFonts w:ascii="Arial" w:hAnsi="Arial" w:cs="Arial"/>
                        <w:sz w:val="28"/>
                        <w:szCs w:val="28"/>
                      </w:rPr>
                      <w:t>rectomies for Malignant Neoplasm</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D048EE">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D048EE">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12D2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4C4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C0248"/>
    <w:multiLevelType w:val="hybridMultilevel"/>
    <w:tmpl w:val="BD56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F3E57"/>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E6BA9"/>
    <w:multiLevelType w:val="multilevel"/>
    <w:tmpl w:val="114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836A56"/>
    <w:multiLevelType w:val="multilevel"/>
    <w:tmpl w:val="6B4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677013"/>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742C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15"/>
  </w:num>
  <w:num w:numId="5">
    <w:abstractNumId w:val="13"/>
  </w:num>
  <w:num w:numId="6">
    <w:abstractNumId w:val="5"/>
  </w:num>
  <w:num w:numId="7">
    <w:abstractNumId w:val="0"/>
  </w:num>
  <w:num w:numId="8">
    <w:abstractNumId w:val="4"/>
  </w:num>
  <w:num w:numId="9">
    <w:abstractNumId w:val="10"/>
  </w:num>
  <w:num w:numId="10">
    <w:abstractNumId w:val="14"/>
  </w:num>
  <w:num w:numId="11">
    <w:abstractNumId w:val="11"/>
  </w:num>
  <w:num w:numId="12">
    <w:abstractNumId w:val="12"/>
  </w:num>
  <w:num w:numId="13">
    <w:abstractNumId w:val="16"/>
  </w:num>
  <w:num w:numId="14">
    <w:abstractNumId w:val="3"/>
  </w:num>
  <w:num w:numId="15">
    <w:abstractNumId w:val="1"/>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53768"/>
    <w:rsid w:val="00064BE6"/>
    <w:rsid w:val="000850CB"/>
    <w:rsid w:val="000B3EC7"/>
    <w:rsid w:val="000B6FBF"/>
    <w:rsid w:val="000D6344"/>
    <w:rsid w:val="000D6CBB"/>
    <w:rsid w:val="00144347"/>
    <w:rsid w:val="00171E4F"/>
    <w:rsid w:val="00237F2E"/>
    <w:rsid w:val="00283BF5"/>
    <w:rsid w:val="00301DAA"/>
    <w:rsid w:val="00321CC5"/>
    <w:rsid w:val="003B476A"/>
    <w:rsid w:val="003C25FB"/>
    <w:rsid w:val="00446221"/>
    <w:rsid w:val="00460298"/>
    <w:rsid w:val="00461A0B"/>
    <w:rsid w:val="00461CBD"/>
    <w:rsid w:val="0053126B"/>
    <w:rsid w:val="00551728"/>
    <w:rsid w:val="00584E8C"/>
    <w:rsid w:val="005C6BC2"/>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D6105"/>
    <w:rsid w:val="009F442C"/>
    <w:rsid w:val="009F5470"/>
    <w:rsid w:val="00A91CEB"/>
    <w:rsid w:val="00AC202D"/>
    <w:rsid w:val="00AE367E"/>
    <w:rsid w:val="00B013D3"/>
    <w:rsid w:val="00B14820"/>
    <w:rsid w:val="00B23E05"/>
    <w:rsid w:val="00B50DE6"/>
    <w:rsid w:val="00B612BD"/>
    <w:rsid w:val="00B62B1D"/>
    <w:rsid w:val="00B72336"/>
    <w:rsid w:val="00B90A51"/>
    <w:rsid w:val="00BA47E6"/>
    <w:rsid w:val="00BA4C99"/>
    <w:rsid w:val="00BA588D"/>
    <w:rsid w:val="00BC07D7"/>
    <w:rsid w:val="00BE30D9"/>
    <w:rsid w:val="00BF1046"/>
    <w:rsid w:val="00C65D24"/>
    <w:rsid w:val="00C67D90"/>
    <w:rsid w:val="00C84ED3"/>
    <w:rsid w:val="00CF5EC6"/>
    <w:rsid w:val="00CF7469"/>
    <w:rsid w:val="00D0478E"/>
    <w:rsid w:val="00D048EE"/>
    <w:rsid w:val="00D357D6"/>
    <w:rsid w:val="00D4158B"/>
    <w:rsid w:val="00D81746"/>
    <w:rsid w:val="00DA6CC9"/>
    <w:rsid w:val="00E03C5B"/>
    <w:rsid w:val="00E05C0F"/>
    <w:rsid w:val="00E32F71"/>
    <w:rsid w:val="00E47039"/>
    <w:rsid w:val="00E872E3"/>
    <w:rsid w:val="00E91223"/>
    <w:rsid w:val="00EA3FC8"/>
    <w:rsid w:val="00ED4620"/>
    <w:rsid w:val="00EF0539"/>
    <w:rsid w:val="00F035FF"/>
    <w:rsid w:val="00F234AE"/>
    <w:rsid w:val="00F23896"/>
    <w:rsid w:val="00F2435F"/>
    <w:rsid w:val="00F966F6"/>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EA0114"/>
  <w15:docId w15:val="{BCC63ABD-384F-4F15-98F2-20C14FB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1D84-7346-4D40-8F51-0D357454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12</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10</cp:revision>
  <dcterms:created xsi:type="dcterms:W3CDTF">2014-06-23T18:06:00Z</dcterms:created>
  <dcterms:modified xsi:type="dcterms:W3CDTF">2021-02-06T17:09:00Z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